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1563037D" w:rsidR="00144B35" w:rsidRPr="00EB040F" w:rsidRDefault="001A1618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732C0E90" w:rsidR="00144B35" w:rsidRPr="00EB040F" w:rsidRDefault="001A1618" w:rsidP="00144B35">
      <w:pPr>
        <w:jc w:val="center"/>
        <w:rPr>
          <w:rFonts w:asciiTheme="minorEastAsia" w:hAnsiTheme="minorEastAsia"/>
          <w:sz w:val="21"/>
          <w:szCs w:val="21"/>
        </w:rPr>
      </w:pPr>
      <w:r w:rsidRPr="001A1618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144B35"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7683E5BB" w:rsidR="00144B35" w:rsidRDefault="001A1618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1AA7F95B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 w:rsidR="00EA492F">
        <w:rPr>
          <w:rFonts w:asciiTheme="minorEastAsia" w:hAnsiTheme="minorEastAsia"/>
          <w:sz w:val="21"/>
          <w:szCs w:val="21"/>
        </w:rPr>
        <w:t>并提供</w:t>
      </w:r>
      <w:r w:rsidR="00EA492F">
        <w:rPr>
          <w:rFonts w:asciiTheme="minorEastAsia" w:hAnsiTheme="minorEastAsia" w:hint="eastAsia"/>
          <w:sz w:val="21"/>
          <w:szCs w:val="21"/>
        </w:rPr>
        <w:t>相关</w:t>
      </w:r>
      <w:r w:rsidR="00EA492F">
        <w:rPr>
          <w:rFonts w:asciiTheme="minorEastAsia" w:hAnsiTheme="minorEastAsia"/>
          <w:sz w:val="21"/>
          <w:szCs w:val="21"/>
        </w:rPr>
        <w:t>的参考资料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7AF6C1C5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proofErr w:type="gramStart"/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</w:t>
      </w:r>
      <w:proofErr w:type="gramEnd"/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E06137">
        <w:rPr>
          <w:rFonts w:asciiTheme="minorEastAsia" w:hAnsiTheme="minorEastAsia" w:hint="eastAsia"/>
          <w:sz w:val="21"/>
          <w:szCs w:val="21"/>
        </w:rPr>
        <w:t>可</w:t>
      </w:r>
      <w:r w:rsidR="00E06137">
        <w:rPr>
          <w:rFonts w:asciiTheme="minorEastAsia" w:hAnsiTheme="minorEastAsia"/>
          <w:sz w:val="21"/>
          <w:szCs w:val="21"/>
        </w:rPr>
        <w:t>参考第三节</w:t>
      </w:r>
      <w:r w:rsidR="00E06137">
        <w:rPr>
          <w:rFonts w:asciiTheme="minorEastAsia" w:hAnsiTheme="minorEastAsia" w:hint="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7C01AA">
        <w:trPr>
          <w:trHeight w:val="4231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3CE9028" w14:textId="3D7AED88" w:rsidR="00144B35" w:rsidRPr="00E06137" w:rsidRDefault="00144B35" w:rsidP="00E06137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</w:t>
      </w:r>
      <w:r w:rsidR="00DB32D8">
        <w:rPr>
          <w:rFonts w:asciiTheme="minorEastAsia" w:hAnsiTheme="minorEastAsia" w:hint="eastAsia"/>
          <w:sz w:val="21"/>
          <w:szCs w:val="21"/>
        </w:rPr>
        <w:t>附件</w:t>
      </w:r>
      <w:r w:rsidR="00DB32D8">
        <w:rPr>
          <w:rFonts w:asciiTheme="minorEastAsia" w:hAnsiTheme="minor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信息化</w:t>
      </w:r>
      <w:r w:rsidR="00DB32D8">
        <w:rPr>
          <w:rFonts w:asciiTheme="minorEastAsia" w:hAnsiTheme="minorEastAsia" w:hint="eastAsia"/>
          <w:sz w:val="21"/>
          <w:szCs w:val="21"/>
        </w:rPr>
        <w:t>系统</w:t>
      </w:r>
      <w:r>
        <w:rPr>
          <w:rFonts w:asciiTheme="minorEastAsia" w:hAnsiTheme="minorEastAsia" w:hint="eastAsia"/>
          <w:sz w:val="21"/>
          <w:szCs w:val="21"/>
        </w:rPr>
        <w:t>建设</w:t>
      </w:r>
      <w:r w:rsidR="00DB32D8">
        <w:rPr>
          <w:rFonts w:asciiTheme="minorEastAsia" w:hAnsiTheme="minorEastAsia" w:hint="eastAsia"/>
          <w:sz w:val="21"/>
          <w:szCs w:val="21"/>
        </w:rPr>
        <w:t>参考</w:t>
      </w:r>
      <w:r w:rsidR="00DB32D8"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746"/>
        <w:gridCol w:w="1134"/>
        <w:gridCol w:w="1134"/>
        <w:gridCol w:w="1276"/>
        <w:gridCol w:w="1134"/>
        <w:gridCol w:w="8323"/>
      </w:tblGrid>
      <w:tr w:rsidR="00183055" w:rsidRPr="00554DD1" w14:paraId="07768FB3" w14:textId="77777777" w:rsidTr="00183055">
        <w:trPr>
          <w:jc w:val="center"/>
        </w:trPr>
        <w:tc>
          <w:tcPr>
            <w:tcW w:w="746" w:type="dxa"/>
            <w:shd w:val="clear" w:color="auto" w:fill="A6A6A6" w:themeFill="background1" w:themeFillShade="A6"/>
            <w:vAlign w:val="center"/>
          </w:tcPr>
          <w:p w14:paraId="25D5C176" w14:textId="77777777" w:rsidR="00183055" w:rsidRPr="00183055" w:rsidRDefault="00183055" w:rsidP="00850F80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183055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146B8C9C" w14:textId="77777777" w:rsidR="00183055" w:rsidRPr="00183055" w:rsidRDefault="00183055" w:rsidP="00850F80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183055">
              <w:rPr>
                <w:rFonts w:hint="eastAsia"/>
                <w:b/>
                <w:sz w:val="21"/>
                <w:szCs w:val="21"/>
              </w:rPr>
              <w:t>系统</w:t>
            </w:r>
            <w:r w:rsidRPr="00183055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7CFDEDBF" w14:textId="77777777" w:rsidR="00183055" w:rsidRPr="00183055" w:rsidRDefault="00183055" w:rsidP="00850F80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183055">
              <w:rPr>
                <w:rFonts w:hint="eastAsia"/>
                <w:b/>
                <w:sz w:val="21"/>
                <w:szCs w:val="21"/>
              </w:rPr>
              <w:t>负责</w:t>
            </w:r>
            <w:r w:rsidRPr="00183055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14:paraId="3496B79E" w14:textId="77777777" w:rsidR="00183055" w:rsidRPr="00183055" w:rsidRDefault="00183055" w:rsidP="00850F80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183055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150EEC5D" w14:textId="77777777" w:rsidR="00183055" w:rsidRPr="00183055" w:rsidRDefault="00183055" w:rsidP="00850F80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183055">
              <w:rPr>
                <w:rFonts w:hint="eastAsia"/>
                <w:b/>
                <w:sz w:val="21"/>
                <w:szCs w:val="21"/>
              </w:rPr>
              <w:t>主流厂商</w:t>
            </w:r>
          </w:p>
        </w:tc>
        <w:tc>
          <w:tcPr>
            <w:tcW w:w="8323" w:type="dxa"/>
            <w:shd w:val="clear" w:color="auto" w:fill="A6A6A6" w:themeFill="background1" w:themeFillShade="A6"/>
            <w:vAlign w:val="center"/>
          </w:tcPr>
          <w:p w14:paraId="788E5598" w14:textId="26809AA9" w:rsidR="00183055" w:rsidRPr="00183055" w:rsidRDefault="00183055" w:rsidP="00183055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183055">
              <w:rPr>
                <w:rFonts w:hint="eastAsia"/>
                <w:b/>
                <w:sz w:val="21"/>
                <w:szCs w:val="21"/>
              </w:rPr>
              <w:t>系统</w:t>
            </w:r>
            <w:r w:rsidRPr="00183055">
              <w:rPr>
                <w:b/>
                <w:sz w:val="21"/>
                <w:szCs w:val="21"/>
              </w:rPr>
              <w:t>简介</w:t>
            </w:r>
          </w:p>
        </w:tc>
      </w:tr>
      <w:tr w:rsidR="00183055" w:rsidRPr="007A1CFD" w14:paraId="4F8529CC" w14:textId="77777777" w:rsidTr="00183055">
        <w:trPr>
          <w:jc w:val="center"/>
        </w:trPr>
        <w:tc>
          <w:tcPr>
            <w:tcW w:w="746" w:type="dxa"/>
            <w:vAlign w:val="center"/>
          </w:tcPr>
          <w:p w14:paraId="6A7373A8" w14:textId="77777777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134" w:type="dxa"/>
            <w:vAlign w:val="center"/>
          </w:tcPr>
          <w:p w14:paraId="6A28E59F" w14:textId="77777777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人才招聘系统</w:t>
            </w:r>
          </w:p>
        </w:tc>
        <w:tc>
          <w:tcPr>
            <w:tcW w:w="1134" w:type="dxa"/>
            <w:vAlign w:val="center"/>
          </w:tcPr>
          <w:p w14:paraId="3DFDECB0" w14:textId="77777777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 w:rsidRPr="00862B52">
              <w:rPr>
                <w:rFonts w:hint="eastAsia"/>
                <w:sz w:val="21"/>
                <w:szCs w:val="21"/>
              </w:rPr>
              <w:t>人才引进与开发中心</w:t>
            </w:r>
          </w:p>
        </w:tc>
        <w:tc>
          <w:tcPr>
            <w:tcW w:w="1276" w:type="dxa"/>
            <w:vAlign w:val="center"/>
          </w:tcPr>
          <w:p w14:paraId="516DF34E" w14:textId="77777777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新进人员、人事处管理人员</w:t>
            </w:r>
          </w:p>
        </w:tc>
        <w:tc>
          <w:tcPr>
            <w:tcW w:w="1134" w:type="dxa"/>
            <w:vAlign w:val="center"/>
          </w:tcPr>
          <w:p w14:paraId="00050CCF" w14:textId="00451819" w:rsidR="00183055" w:rsidRDefault="00183055" w:rsidP="00850F80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东软</w:t>
            </w:r>
          </w:p>
          <w:p w14:paraId="75BA1A85" w14:textId="77777777" w:rsidR="00183055" w:rsidRDefault="00183055" w:rsidP="00850F80">
            <w:pPr>
              <w:spacing w:line="360" w:lineRule="auto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普联</w:t>
            </w:r>
            <w:r>
              <w:rPr>
                <w:sz w:val="21"/>
                <w:szCs w:val="21"/>
              </w:rPr>
              <w:t>中瑞</w:t>
            </w:r>
            <w:proofErr w:type="gramEnd"/>
          </w:p>
          <w:p w14:paraId="1C49A43F" w14:textId="77777777" w:rsidR="00183055" w:rsidRDefault="00183055" w:rsidP="00850F80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宏景</w:t>
            </w:r>
          </w:p>
          <w:p w14:paraId="021BC93D" w14:textId="134013F0" w:rsidR="00183055" w:rsidRPr="007A1CFD" w:rsidRDefault="00183055" w:rsidP="00850F80">
            <w:pPr>
              <w:spacing w:line="360" w:lineRule="auto"/>
              <w:rPr>
                <w:sz w:val="21"/>
                <w:szCs w:val="21"/>
              </w:rPr>
            </w:pPr>
            <w:r w:rsidRPr="007A1CFD">
              <w:rPr>
                <w:rFonts w:hint="eastAsia"/>
                <w:sz w:val="21"/>
                <w:szCs w:val="21"/>
              </w:rPr>
              <w:t>树维</w:t>
            </w:r>
          </w:p>
        </w:tc>
        <w:tc>
          <w:tcPr>
            <w:tcW w:w="8323" w:type="dxa"/>
            <w:vAlign w:val="center"/>
          </w:tcPr>
          <w:p w14:paraId="7F03CAB9" w14:textId="77777777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 w:rsidRPr="007A1CFD">
              <w:rPr>
                <w:rFonts w:hint="eastAsia"/>
                <w:sz w:val="21"/>
                <w:szCs w:val="21"/>
              </w:rPr>
              <w:t>招聘管理实现招聘信息化管理和流程化管理。实现教职工选聘的需求计划编报、招聘信息发布、应聘受理、洽谈初选、测评、录用等业务的信息化管理。系统主要包括招聘启事录入、招聘启事发布、招聘启事的审批、应聘人员注册、推荐进校人员、人员信息完善及审核、确定录用人选，相关数据导入教职工基本信息库等。</w:t>
            </w:r>
          </w:p>
        </w:tc>
      </w:tr>
      <w:tr w:rsidR="00183055" w:rsidRPr="007A1CFD" w14:paraId="49931E40" w14:textId="77777777" w:rsidTr="00183055">
        <w:trPr>
          <w:jc w:val="center"/>
        </w:trPr>
        <w:tc>
          <w:tcPr>
            <w:tcW w:w="746" w:type="dxa"/>
            <w:vAlign w:val="center"/>
          </w:tcPr>
          <w:p w14:paraId="42A15AFD" w14:textId="502ED85B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134" w:type="dxa"/>
            <w:vAlign w:val="center"/>
          </w:tcPr>
          <w:p w14:paraId="432C7A9F" w14:textId="77777777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薪酬与社保系统</w:t>
            </w:r>
          </w:p>
        </w:tc>
        <w:tc>
          <w:tcPr>
            <w:tcW w:w="1134" w:type="dxa"/>
            <w:vAlign w:val="center"/>
          </w:tcPr>
          <w:p w14:paraId="1C68F005" w14:textId="77777777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 w:rsidRPr="00862B52">
              <w:rPr>
                <w:rFonts w:hint="eastAsia"/>
                <w:sz w:val="21"/>
                <w:szCs w:val="21"/>
              </w:rPr>
              <w:t>资源配置与管理中心</w:t>
            </w:r>
          </w:p>
        </w:tc>
        <w:tc>
          <w:tcPr>
            <w:tcW w:w="1276" w:type="dxa"/>
            <w:vAlign w:val="center"/>
          </w:tcPr>
          <w:p w14:paraId="00CCA385" w14:textId="77777777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人事处薪酬、社保管理人员</w:t>
            </w:r>
          </w:p>
        </w:tc>
        <w:tc>
          <w:tcPr>
            <w:tcW w:w="1134" w:type="dxa"/>
            <w:vAlign w:val="center"/>
          </w:tcPr>
          <w:p w14:paraId="469FF244" w14:textId="77777777" w:rsidR="00183055" w:rsidRDefault="00183055" w:rsidP="00850F80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东软</w:t>
            </w:r>
          </w:p>
          <w:p w14:paraId="70CC7C22" w14:textId="77777777" w:rsidR="00183055" w:rsidRDefault="00183055" w:rsidP="00850F80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中服</w:t>
            </w:r>
          </w:p>
          <w:p w14:paraId="45A9E588" w14:textId="75524921" w:rsidR="00183055" w:rsidRPr="007A1CFD" w:rsidRDefault="00183055" w:rsidP="00850F80">
            <w:pPr>
              <w:spacing w:line="360" w:lineRule="auto"/>
              <w:rPr>
                <w:sz w:val="21"/>
                <w:szCs w:val="21"/>
              </w:rPr>
            </w:pPr>
            <w:r w:rsidRPr="007A1CFD">
              <w:rPr>
                <w:rFonts w:hint="eastAsia"/>
                <w:sz w:val="21"/>
                <w:szCs w:val="21"/>
              </w:rPr>
              <w:t>宏景</w:t>
            </w:r>
          </w:p>
        </w:tc>
        <w:tc>
          <w:tcPr>
            <w:tcW w:w="8323" w:type="dxa"/>
            <w:vAlign w:val="center"/>
          </w:tcPr>
          <w:p w14:paraId="21D75F70" w14:textId="77777777" w:rsidR="00183055" w:rsidRPr="007A1CFD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 w:rsidRPr="007A1CFD">
              <w:rPr>
                <w:rFonts w:hint="eastAsia"/>
                <w:sz w:val="21"/>
                <w:szCs w:val="21"/>
              </w:rPr>
              <w:t>薪酬：提供完备的薪资管理体系，包括</w:t>
            </w:r>
            <w:proofErr w:type="gramStart"/>
            <w:r w:rsidRPr="007A1CFD">
              <w:rPr>
                <w:rFonts w:hint="eastAsia"/>
                <w:sz w:val="21"/>
                <w:szCs w:val="21"/>
              </w:rPr>
              <w:t>工资账套方案</w:t>
            </w:r>
            <w:proofErr w:type="gramEnd"/>
            <w:r w:rsidRPr="007A1CFD">
              <w:rPr>
                <w:rFonts w:hint="eastAsia"/>
                <w:sz w:val="21"/>
                <w:szCs w:val="21"/>
              </w:rPr>
              <w:t>配置、工资变动、调薪管理，并与社保管理模块相联动，实现教职工从入校到离校的薪资管理</w:t>
            </w:r>
            <w:proofErr w:type="gramStart"/>
            <w:r w:rsidRPr="007A1CFD">
              <w:rPr>
                <w:rFonts w:hint="eastAsia"/>
                <w:sz w:val="21"/>
                <w:szCs w:val="21"/>
              </w:rPr>
              <w:t>全业务</w:t>
            </w:r>
            <w:proofErr w:type="gramEnd"/>
            <w:r w:rsidRPr="007A1CFD">
              <w:rPr>
                <w:rFonts w:hint="eastAsia"/>
                <w:sz w:val="21"/>
                <w:szCs w:val="21"/>
              </w:rPr>
              <w:t>支持。</w:t>
            </w:r>
          </w:p>
          <w:p w14:paraId="5E750023" w14:textId="77777777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 w:rsidRPr="007A1CFD">
              <w:rPr>
                <w:rFonts w:hint="eastAsia"/>
                <w:sz w:val="21"/>
                <w:szCs w:val="21"/>
              </w:rPr>
              <w:t>社保：提供根据业务变化或政策变动，通过指定类</w:t>
            </w:r>
            <w:proofErr w:type="gramStart"/>
            <w:r w:rsidRPr="007A1CFD">
              <w:rPr>
                <w:rFonts w:hint="eastAsia"/>
                <w:sz w:val="21"/>
                <w:szCs w:val="21"/>
              </w:rPr>
              <w:t>目相关</w:t>
            </w:r>
            <w:proofErr w:type="gramEnd"/>
            <w:r w:rsidRPr="007A1CFD">
              <w:rPr>
                <w:rFonts w:hint="eastAsia"/>
                <w:sz w:val="21"/>
                <w:szCs w:val="21"/>
              </w:rPr>
              <w:t>信息（如：</w:t>
            </w:r>
            <w:proofErr w:type="gramStart"/>
            <w:r w:rsidRPr="007A1CFD">
              <w:rPr>
                <w:rFonts w:hint="eastAsia"/>
                <w:sz w:val="21"/>
                <w:szCs w:val="21"/>
              </w:rPr>
              <w:t>工资套账信息</w:t>
            </w:r>
            <w:proofErr w:type="gramEnd"/>
            <w:r w:rsidRPr="007A1CFD">
              <w:rPr>
                <w:rFonts w:hint="eastAsia"/>
                <w:sz w:val="21"/>
                <w:szCs w:val="21"/>
              </w:rPr>
              <w:t>、请假信息、考勤信息等）</w:t>
            </w:r>
            <w:r w:rsidRPr="007A1CFD">
              <w:rPr>
                <w:rFonts w:hint="eastAsia"/>
                <w:sz w:val="21"/>
                <w:szCs w:val="21"/>
              </w:rPr>
              <w:t>,</w:t>
            </w:r>
            <w:r w:rsidRPr="007A1CFD">
              <w:rPr>
                <w:rFonts w:hint="eastAsia"/>
                <w:sz w:val="21"/>
                <w:szCs w:val="21"/>
              </w:rPr>
              <w:t>配置相应计算公式自动计算结果，并依据条件筛选匹配方案实施人员。</w:t>
            </w:r>
          </w:p>
        </w:tc>
      </w:tr>
      <w:tr w:rsidR="00183055" w:rsidRPr="007A1CFD" w14:paraId="153C64AD" w14:textId="77777777" w:rsidTr="00183055">
        <w:trPr>
          <w:jc w:val="center"/>
        </w:trPr>
        <w:tc>
          <w:tcPr>
            <w:tcW w:w="746" w:type="dxa"/>
            <w:vAlign w:val="center"/>
          </w:tcPr>
          <w:p w14:paraId="2BFC476E" w14:textId="6FC3278C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084D1A0F" w14:textId="77777777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人力资源管理系统</w:t>
            </w:r>
          </w:p>
        </w:tc>
        <w:tc>
          <w:tcPr>
            <w:tcW w:w="1134" w:type="dxa"/>
            <w:vAlign w:val="center"/>
          </w:tcPr>
          <w:p w14:paraId="10ED75C9" w14:textId="77777777" w:rsidR="00183055" w:rsidRPr="00554DD1" w:rsidRDefault="00183055" w:rsidP="00183055">
            <w:pPr>
              <w:tabs>
                <w:tab w:val="left" w:pos="1494"/>
              </w:tabs>
              <w:rPr>
                <w:sz w:val="21"/>
                <w:szCs w:val="21"/>
              </w:rPr>
            </w:pPr>
            <w:hyperlink r:id="rId8" w:tgtFrame="_self" w:history="1">
              <w:r w:rsidRPr="007A1CFD">
                <w:rPr>
                  <w:sz w:val="21"/>
                  <w:szCs w:val="21"/>
                </w:rPr>
                <w:t>综合事务办公室</w:t>
              </w:r>
            </w:hyperlink>
            <w:r w:rsidRPr="007A1CFD">
              <w:rPr>
                <w:rFonts w:hint="eastAsia"/>
                <w:sz w:val="21"/>
                <w:szCs w:val="21"/>
              </w:rPr>
              <w:t>、</w:t>
            </w:r>
            <w:r w:rsidRPr="007A1CFD">
              <w:rPr>
                <w:sz w:val="21"/>
                <w:szCs w:val="21"/>
              </w:rPr>
              <w:t>人事服务中心</w:t>
            </w:r>
          </w:p>
        </w:tc>
        <w:tc>
          <w:tcPr>
            <w:tcW w:w="1276" w:type="dxa"/>
            <w:vAlign w:val="center"/>
          </w:tcPr>
          <w:p w14:paraId="00CC6CAD" w14:textId="77777777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教职工、人事处管理人员</w:t>
            </w:r>
          </w:p>
        </w:tc>
        <w:tc>
          <w:tcPr>
            <w:tcW w:w="1134" w:type="dxa"/>
            <w:vAlign w:val="center"/>
          </w:tcPr>
          <w:p w14:paraId="261C1B48" w14:textId="77777777" w:rsidR="00183055" w:rsidRDefault="00183055" w:rsidP="00183055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东软</w:t>
            </w:r>
          </w:p>
          <w:p w14:paraId="1F4F6E34" w14:textId="77777777" w:rsidR="00183055" w:rsidRDefault="00183055" w:rsidP="00183055">
            <w:pPr>
              <w:spacing w:line="360" w:lineRule="auto"/>
              <w:rPr>
                <w:sz w:val="21"/>
                <w:szCs w:val="21"/>
              </w:rPr>
            </w:pPr>
            <w:proofErr w:type="gramStart"/>
            <w:r>
              <w:rPr>
                <w:rFonts w:hint="eastAsia"/>
                <w:sz w:val="21"/>
                <w:szCs w:val="21"/>
              </w:rPr>
              <w:t>普联</w:t>
            </w:r>
            <w:r>
              <w:rPr>
                <w:sz w:val="21"/>
                <w:szCs w:val="21"/>
              </w:rPr>
              <w:t>中瑞</w:t>
            </w:r>
            <w:proofErr w:type="gramEnd"/>
          </w:p>
          <w:p w14:paraId="45437A96" w14:textId="77777777" w:rsidR="00183055" w:rsidRDefault="00183055" w:rsidP="00183055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宏景</w:t>
            </w:r>
          </w:p>
          <w:p w14:paraId="3D71D55B" w14:textId="48C2A116" w:rsidR="00183055" w:rsidRPr="007A1CFD" w:rsidRDefault="00183055" w:rsidP="00183055">
            <w:pPr>
              <w:spacing w:line="360" w:lineRule="auto"/>
              <w:rPr>
                <w:sz w:val="21"/>
                <w:szCs w:val="21"/>
              </w:rPr>
            </w:pPr>
            <w:r w:rsidRPr="007A1CFD">
              <w:rPr>
                <w:rFonts w:hint="eastAsia"/>
                <w:sz w:val="21"/>
                <w:szCs w:val="21"/>
              </w:rPr>
              <w:t>树维</w:t>
            </w:r>
          </w:p>
        </w:tc>
        <w:tc>
          <w:tcPr>
            <w:tcW w:w="8323" w:type="dxa"/>
            <w:vAlign w:val="center"/>
          </w:tcPr>
          <w:p w14:paraId="5312D9DA" w14:textId="77777777" w:rsidR="00183055" w:rsidRPr="00554DD1" w:rsidRDefault="00183055" w:rsidP="00850F80">
            <w:pPr>
              <w:tabs>
                <w:tab w:val="left" w:pos="1494"/>
              </w:tabs>
              <w:rPr>
                <w:sz w:val="21"/>
                <w:szCs w:val="21"/>
              </w:rPr>
            </w:pPr>
            <w:r w:rsidRPr="007A1CFD">
              <w:rPr>
                <w:rFonts w:hint="eastAsia"/>
                <w:sz w:val="21"/>
                <w:szCs w:val="21"/>
              </w:rPr>
              <w:t>以建设教职工基本数据中心为目标，实现人力资源的合理配置，优化人事管理的流程，提高人事管理效率等，功能主要包括</w:t>
            </w:r>
            <w:r>
              <w:rPr>
                <w:rFonts w:hint="eastAsia"/>
                <w:sz w:val="21"/>
                <w:szCs w:val="21"/>
              </w:rPr>
              <w:t>新进人员管理</w:t>
            </w:r>
            <w:r w:rsidRPr="00862B52">
              <w:rPr>
                <w:rFonts w:hint="eastAsia"/>
                <w:sz w:val="21"/>
                <w:szCs w:val="21"/>
              </w:rPr>
              <w:t>、</w:t>
            </w:r>
            <w:r>
              <w:rPr>
                <w:rFonts w:hint="eastAsia"/>
                <w:sz w:val="21"/>
                <w:szCs w:val="21"/>
              </w:rPr>
              <w:t>教职工档案管理、</w:t>
            </w:r>
            <w:r w:rsidRPr="00862B52">
              <w:rPr>
                <w:rFonts w:hint="eastAsia"/>
                <w:sz w:val="21"/>
                <w:szCs w:val="21"/>
              </w:rPr>
              <w:t>人事调配、人才派遣、人事档案、退岗休养人员管理</w:t>
            </w:r>
            <w:r>
              <w:rPr>
                <w:rFonts w:hint="eastAsia"/>
                <w:sz w:val="21"/>
                <w:szCs w:val="21"/>
              </w:rPr>
              <w:t>等。</w:t>
            </w:r>
          </w:p>
        </w:tc>
      </w:tr>
    </w:tbl>
    <w:p w14:paraId="514E215A" w14:textId="77777777" w:rsidR="00975358" w:rsidRPr="00183055" w:rsidRDefault="00975358" w:rsidP="00144B35"/>
    <w:sectPr w:rsidR="00975358" w:rsidRPr="00183055" w:rsidSect="00144B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19876" w14:textId="77777777" w:rsidR="00801191" w:rsidRDefault="00801191" w:rsidP="001F29D4">
      <w:pPr>
        <w:ind w:firstLine="480"/>
      </w:pPr>
      <w:r>
        <w:separator/>
      </w:r>
    </w:p>
  </w:endnote>
  <w:endnote w:type="continuationSeparator" w:id="0">
    <w:p w14:paraId="1EE484F1" w14:textId="77777777" w:rsidR="00801191" w:rsidRDefault="00801191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055" w:rsidRPr="00183055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6BEB7" w14:textId="77777777" w:rsidR="00801191" w:rsidRDefault="00801191" w:rsidP="001F29D4">
      <w:pPr>
        <w:ind w:firstLine="480"/>
      </w:pPr>
      <w:r>
        <w:separator/>
      </w:r>
    </w:p>
  </w:footnote>
  <w:footnote w:type="continuationSeparator" w:id="0">
    <w:p w14:paraId="44617F5E" w14:textId="77777777" w:rsidR="00801191" w:rsidRDefault="00801191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5896EA39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1A1618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83055"/>
    <w:rsid w:val="00194F54"/>
    <w:rsid w:val="001A1618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1191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390F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r.sjtu.edu.cn/Zhuzhijigou/zhswbg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78515-2229-4D80-AC3E-FE973214B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5</Pages>
  <Words>164</Words>
  <Characters>937</Characters>
  <Application>Microsoft Office Word</Application>
  <DocSecurity>0</DocSecurity>
  <Lines>7</Lines>
  <Paragraphs>2</Paragraphs>
  <ScaleCrop>false</ScaleCrop>
  <Company>微软中国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2019-12-10T03:55:00Z</dcterms:modified>
</cp:coreProperties>
</file>