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703EDC2B" w:rsidR="00144B35" w:rsidRPr="00EB040F" w:rsidRDefault="00ED18DC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47481BE9" w:rsidR="00144B35" w:rsidRPr="00EB040F" w:rsidRDefault="00ED18DC" w:rsidP="00144B35">
      <w:pPr>
        <w:jc w:val="center"/>
        <w:rPr>
          <w:rFonts w:asciiTheme="minorEastAsia" w:hAnsiTheme="minorEastAsia"/>
          <w:sz w:val="21"/>
          <w:szCs w:val="21"/>
        </w:rPr>
      </w:pPr>
      <w:r w:rsidRPr="00ED18DC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1B93CA81" w:rsidR="00144B35" w:rsidRDefault="00ED18DC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1AA7F95B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 w:rsidR="00EA492F">
        <w:rPr>
          <w:rFonts w:asciiTheme="minorEastAsia" w:hAnsiTheme="minorEastAsia"/>
          <w:sz w:val="21"/>
          <w:szCs w:val="21"/>
        </w:rPr>
        <w:t>并提供</w:t>
      </w:r>
      <w:r w:rsidR="00EA492F">
        <w:rPr>
          <w:rFonts w:asciiTheme="minorEastAsia" w:hAnsiTheme="minorEastAsia" w:hint="eastAsia"/>
          <w:sz w:val="21"/>
          <w:szCs w:val="21"/>
        </w:rPr>
        <w:t>相关</w:t>
      </w:r>
      <w:r w:rsidR="00EA492F">
        <w:rPr>
          <w:rFonts w:asciiTheme="minorEastAsia" w:hAnsiTheme="minorEastAsia"/>
          <w:sz w:val="21"/>
          <w:szCs w:val="21"/>
        </w:rPr>
        <w:t>的参考资料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7AF6C1C5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E06137">
        <w:rPr>
          <w:rFonts w:asciiTheme="minorEastAsia" w:hAnsiTheme="minorEastAsia" w:hint="eastAsia"/>
          <w:sz w:val="21"/>
          <w:szCs w:val="21"/>
        </w:rPr>
        <w:t>可</w:t>
      </w:r>
      <w:r w:rsidR="00E06137">
        <w:rPr>
          <w:rFonts w:asciiTheme="minorEastAsia" w:hAnsiTheme="minorEastAsia"/>
          <w:sz w:val="21"/>
          <w:szCs w:val="21"/>
        </w:rPr>
        <w:t>参考第三节</w:t>
      </w:r>
      <w:r w:rsidR="00E06137">
        <w:rPr>
          <w:rFonts w:asciiTheme="minorEastAsia" w:hAnsiTheme="minorEastAsia" w:hint="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7C01AA">
        <w:trPr>
          <w:trHeight w:val="4231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3CE9028" w14:textId="3D7AED88" w:rsidR="00144B35" w:rsidRPr="00E06137" w:rsidRDefault="00144B35" w:rsidP="00E06137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</w:t>
      </w:r>
      <w:r w:rsidR="00DB32D8">
        <w:rPr>
          <w:rFonts w:asciiTheme="minorEastAsia" w:hAnsiTheme="minorEastAsia" w:hint="eastAsia"/>
          <w:sz w:val="21"/>
          <w:szCs w:val="21"/>
        </w:rPr>
        <w:t>附件</w:t>
      </w:r>
      <w:r w:rsidR="00DB32D8">
        <w:rPr>
          <w:rFonts w:asciiTheme="minorEastAsia" w:hAnsiTheme="minor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信息化</w:t>
      </w:r>
      <w:r w:rsidR="00DB32D8">
        <w:rPr>
          <w:rFonts w:asciiTheme="minorEastAsia" w:hAnsiTheme="minorEastAsia" w:hint="eastAsia"/>
          <w:sz w:val="21"/>
          <w:szCs w:val="21"/>
        </w:rPr>
        <w:t>系统</w:t>
      </w:r>
      <w:r>
        <w:rPr>
          <w:rFonts w:asciiTheme="minorEastAsia" w:hAnsiTheme="minorEastAsia" w:hint="eastAsia"/>
          <w:sz w:val="21"/>
          <w:szCs w:val="21"/>
        </w:rPr>
        <w:t>建设</w:t>
      </w:r>
      <w:r w:rsidR="00DB32D8">
        <w:rPr>
          <w:rFonts w:asciiTheme="minorEastAsia" w:hAnsiTheme="minorEastAsia" w:hint="eastAsia"/>
          <w:sz w:val="21"/>
          <w:szCs w:val="21"/>
        </w:rPr>
        <w:t>参考</w:t>
      </w:r>
      <w:r w:rsidR="00DB32D8"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639"/>
        <w:gridCol w:w="1701"/>
        <w:gridCol w:w="1733"/>
        <w:gridCol w:w="1244"/>
        <w:gridCol w:w="1417"/>
        <w:gridCol w:w="7374"/>
      </w:tblGrid>
      <w:tr w:rsidR="004A3630" w:rsidRPr="00554DD1" w14:paraId="5D092678" w14:textId="77777777" w:rsidTr="004A3630">
        <w:trPr>
          <w:trHeight w:val="375"/>
          <w:jc w:val="center"/>
        </w:trPr>
        <w:tc>
          <w:tcPr>
            <w:tcW w:w="639" w:type="dxa"/>
            <w:shd w:val="clear" w:color="auto" w:fill="A6A6A6" w:themeFill="background1" w:themeFillShade="A6"/>
            <w:vAlign w:val="center"/>
          </w:tcPr>
          <w:p w14:paraId="402D24D4" w14:textId="77777777" w:rsidR="0030282A" w:rsidRPr="004A3630" w:rsidRDefault="0030282A" w:rsidP="004E48AC">
            <w:pPr>
              <w:tabs>
                <w:tab w:val="left" w:pos="1494"/>
              </w:tabs>
              <w:jc w:val="center"/>
              <w:rPr>
                <w:b/>
                <w:sz w:val="21"/>
                <w:szCs w:val="21"/>
              </w:rPr>
            </w:pPr>
            <w:r w:rsidRPr="004A3630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1EEAB315" w14:textId="77777777" w:rsidR="0030282A" w:rsidRPr="004A3630" w:rsidRDefault="0030282A" w:rsidP="004E48AC">
            <w:pPr>
              <w:tabs>
                <w:tab w:val="left" w:pos="1494"/>
              </w:tabs>
              <w:jc w:val="center"/>
              <w:rPr>
                <w:b/>
                <w:sz w:val="21"/>
                <w:szCs w:val="21"/>
              </w:rPr>
            </w:pPr>
            <w:r w:rsidRPr="004A3630">
              <w:rPr>
                <w:rFonts w:hint="eastAsia"/>
                <w:b/>
                <w:sz w:val="21"/>
                <w:szCs w:val="21"/>
              </w:rPr>
              <w:t>系统</w:t>
            </w:r>
            <w:r w:rsidRPr="004A3630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733" w:type="dxa"/>
            <w:shd w:val="clear" w:color="auto" w:fill="A6A6A6" w:themeFill="background1" w:themeFillShade="A6"/>
            <w:vAlign w:val="center"/>
          </w:tcPr>
          <w:p w14:paraId="2CE4ECD8" w14:textId="34C9218C" w:rsidR="0030282A" w:rsidRPr="004A3630" w:rsidRDefault="0030282A" w:rsidP="004E48AC">
            <w:pPr>
              <w:tabs>
                <w:tab w:val="left" w:pos="1494"/>
              </w:tabs>
              <w:jc w:val="center"/>
              <w:rPr>
                <w:b/>
                <w:sz w:val="21"/>
                <w:szCs w:val="21"/>
              </w:rPr>
            </w:pPr>
            <w:r w:rsidRPr="004A3630">
              <w:rPr>
                <w:rFonts w:hint="eastAsia"/>
                <w:b/>
                <w:sz w:val="21"/>
                <w:szCs w:val="21"/>
              </w:rPr>
              <w:t>主流厂家</w:t>
            </w:r>
          </w:p>
        </w:tc>
        <w:tc>
          <w:tcPr>
            <w:tcW w:w="1244" w:type="dxa"/>
            <w:shd w:val="clear" w:color="auto" w:fill="A6A6A6" w:themeFill="background1" w:themeFillShade="A6"/>
            <w:vAlign w:val="center"/>
          </w:tcPr>
          <w:p w14:paraId="655EE77E" w14:textId="77777777" w:rsidR="0030282A" w:rsidRPr="004A3630" w:rsidRDefault="0030282A" w:rsidP="004E48AC">
            <w:pPr>
              <w:tabs>
                <w:tab w:val="left" w:pos="1494"/>
              </w:tabs>
              <w:jc w:val="center"/>
              <w:rPr>
                <w:b/>
                <w:sz w:val="21"/>
                <w:szCs w:val="21"/>
              </w:rPr>
            </w:pPr>
            <w:r w:rsidRPr="004A3630">
              <w:rPr>
                <w:rFonts w:hint="eastAsia"/>
                <w:b/>
                <w:sz w:val="21"/>
                <w:szCs w:val="21"/>
              </w:rPr>
              <w:t>负责</w:t>
            </w:r>
            <w:r w:rsidRPr="004A3630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14:paraId="04E3C27D" w14:textId="77777777" w:rsidR="0030282A" w:rsidRPr="004A3630" w:rsidRDefault="0030282A" w:rsidP="004E48AC">
            <w:pPr>
              <w:tabs>
                <w:tab w:val="left" w:pos="1494"/>
              </w:tabs>
              <w:jc w:val="center"/>
              <w:rPr>
                <w:b/>
                <w:sz w:val="21"/>
                <w:szCs w:val="21"/>
              </w:rPr>
            </w:pPr>
            <w:r w:rsidRPr="004A3630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7371" w:type="dxa"/>
            <w:shd w:val="clear" w:color="auto" w:fill="A6A6A6" w:themeFill="background1" w:themeFillShade="A6"/>
            <w:vAlign w:val="center"/>
          </w:tcPr>
          <w:p w14:paraId="30A8F699" w14:textId="066AE9D7" w:rsidR="0030282A" w:rsidRPr="004A3630" w:rsidRDefault="0030282A" w:rsidP="0030282A">
            <w:pPr>
              <w:tabs>
                <w:tab w:val="left" w:pos="1494"/>
              </w:tabs>
              <w:jc w:val="center"/>
              <w:rPr>
                <w:b/>
                <w:sz w:val="21"/>
                <w:szCs w:val="21"/>
              </w:rPr>
            </w:pPr>
            <w:r w:rsidRPr="004A3630">
              <w:rPr>
                <w:rFonts w:hint="eastAsia"/>
                <w:b/>
                <w:sz w:val="21"/>
                <w:szCs w:val="21"/>
              </w:rPr>
              <w:t>系统</w:t>
            </w:r>
            <w:r w:rsidRPr="004A3630">
              <w:rPr>
                <w:b/>
                <w:sz w:val="21"/>
                <w:szCs w:val="21"/>
              </w:rPr>
              <w:t>简介</w:t>
            </w:r>
          </w:p>
        </w:tc>
      </w:tr>
      <w:tr w:rsidR="0030282A" w:rsidRPr="00554DD1" w14:paraId="6B180830" w14:textId="77777777" w:rsidTr="004A3630">
        <w:trPr>
          <w:jc w:val="center"/>
        </w:trPr>
        <w:tc>
          <w:tcPr>
            <w:tcW w:w="639" w:type="dxa"/>
            <w:vAlign w:val="center"/>
          </w:tcPr>
          <w:p w14:paraId="4315B019" w14:textId="77777777" w:rsidR="0030282A" w:rsidRPr="00554DD1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32117524" w14:textId="77777777" w:rsidR="0030282A" w:rsidRPr="00554DD1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教务管理</w:t>
            </w:r>
            <w:r>
              <w:rPr>
                <w:sz w:val="21"/>
                <w:szCs w:val="21"/>
              </w:rPr>
              <w:t>系统</w:t>
            </w:r>
          </w:p>
        </w:tc>
        <w:tc>
          <w:tcPr>
            <w:tcW w:w="1733" w:type="dxa"/>
            <w:vAlign w:val="center"/>
          </w:tcPr>
          <w:p w14:paraId="2318CD94" w14:textId="77777777" w:rsidR="0030282A" w:rsidRDefault="0030282A" w:rsidP="0030282A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上海树维</w:t>
            </w:r>
          </w:p>
          <w:p w14:paraId="4FF0A581" w14:textId="77777777" w:rsidR="0030282A" w:rsidRDefault="0030282A" w:rsidP="0030282A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湖南强智</w:t>
            </w:r>
          </w:p>
          <w:p w14:paraId="0D89A0FA" w14:textId="77777777" w:rsidR="0030282A" w:rsidRDefault="0030282A" w:rsidP="0030282A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湖南</w:t>
            </w:r>
            <w:r>
              <w:rPr>
                <w:sz w:val="21"/>
                <w:szCs w:val="21"/>
              </w:rPr>
              <w:t>青果</w:t>
            </w:r>
          </w:p>
          <w:p w14:paraId="62C7B98C" w14:textId="0AD31640" w:rsidR="0030282A" w:rsidRDefault="0030282A" w:rsidP="0030282A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浙江</w:t>
            </w:r>
            <w:r>
              <w:rPr>
                <w:sz w:val="21"/>
                <w:szCs w:val="21"/>
              </w:rPr>
              <w:t>正方</w:t>
            </w:r>
          </w:p>
        </w:tc>
        <w:tc>
          <w:tcPr>
            <w:tcW w:w="1244" w:type="dxa"/>
            <w:vAlign w:val="center"/>
          </w:tcPr>
          <w:p w14:paraId="2326170A" w14:textId="77777777" w:rsidR="0030282A" w:rsidRPr="00554DD1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教务处</w:t>
            </w:r>
          </w:p>
        </w:tc>
        <w:tc>
          <w:tcPr>
            <w:tcW w:w="1417" w:type="dxa"/>
            <w:vAlign w:val="center"/>
          </w:tcPr>
          <w:p w14:paraId="074E92AF" w14:textId="77777777" w:rsidR="0030282A" w:rsidRPr="00554DD1" w:rsidRDefault="0030282A" w:rsidP="004E48AC">
            <w:pPr>
              <w:tabs>
                <w:tab w:val="left" w:pos="1494"/>
              </w:tabs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管理员</w:t>
            </w:r>
            <w:r>
              <w:rPr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教</w:t>
            </w:r>
            <w:r>
              <w:rPr>
                <w:sz w:val="21"/>
                <w:szCs w:val="21"/>
              </w:rPr>
              <w:t>师、学</w:t>
            </w:r>
            <w:r>
              <w:rPr>
                <w:rFonts w:hint="eastAsia"/>
                <w:sz w:val="21"/>
                <w:szCs w:val="21"/>
              </w:rPr>
              <w:t>生</w:t>
            </w:r>
          </w:p>
        </w:tc>
        <w:tc>
          <w:tcPr>
            <w:tcW w:w="7374" w:type="dxa"/>
            <w:vAlign w:val="center"/>
          </w:tcPr>
          <w:p w14:paraId="6C5DF1F4" w14:textId="77777777" w:rsidR="0030282A" w:rsidRPr="00554DD1" w:rsidRDefault="0030282A" w:rsidP="004E48AC">
            <w:pPr>
              <w:tabs>
                <w:tab w:val="left" w:pos="1494"/>
              </w:tabs>
              <w:jc w:val="both"/>
              <w:rPr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教务</w:t>
            </w:r>
            <w:hyperlink r:id="rId8" w:tgtFrame="_blank" w:history="1">
              <w:r>
                <w:rPr>
                  <w:rStyle w:val="aff2"/>
                  <w:rFonts w:ascii="Arial" w:hAnsi="Arial" w:cs="Arial"/>
                  <w:color w:val="136EC2"/>
                  <w:sz w:val="21"/>
                  <w:szCs w:val="21"/>
                  <w:shd w:val="clear" w:color="auto" w:fill="FFFFFF"/>
                </w:rPr>
                <w:t>系统管理</w:t>
              </w:r>
            </w:hyperlink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平台利用互联网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B/S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管理系统模式，以网络为平台，为</w:t>
            </w:r>
            <w:r>
              <w:rPr>
                <w:rFonts w:ascii="Arial" w:hAnsi="Arial" w:cs="Arial" w:hint="eastAsia"/>
                <w:color w:val="333333"/>
                <w:sz w:val="21"/>
                <w:szCs w:val="21"/>
                <w:shd w:val="clear" w:color="auto" w:fill="FFFFFF"/>
              </w:rPr>
              <w:t>各大高校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教务系统的管理提供一个平台，帮助学校管理教务系统，用一个</w:t>
            </w:r>
            <w:proofErr w:type="gramStart"/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帐号</w:t>
            </w:r>
            <w:proofErr w:type="gramEnd"/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解决学校教务教学管理，并且学校可以自由选择学校需要的教务管理系统，灵活地定制符合学校自己实际情况的教务系统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30282A" w:rsidRPr="00554DD1" w14:paraId="19FDD491" w14:textId="77777777" w:rsidTr="004A3630">
        <w:trPr>
          <w:jc w:val="center"/>
        </w:trPr>
        <w:tc>
          <w:tcPr>
            <w:tcW w:w="639" w:type="dxa"/>
            <w:vAlign w:val="center"/>
          </w:tcPr>
          <w:p w14:paraId="13FEFEAB" w14:textId="5E0A1669" w:rsidR="0030282A" w:rsidRPr="00554DD1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387CA8E2" w14:textId="77777777" w:rsidR="0030282A" w:rsidRPr="00554DD1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慕课</w:t>
            </w:r>
            <w:proofErr w:type="gramEnd"/>
          </w:p>
        </w:tc>
        <w:tc>
          <w:tcPr>
            <w:tcW w:w="1733" w:type="dxa"/>
            <w:vAlign w:val="center"/>
          </w:tcPr>
          <w:p w14:paraId="4B05B3A2" w14:textId="77777777" w:rsidR="0030282A" w:rsidRDefault="0030282A" w:rsidP="0030282A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 w:rsidRPr="00C33FE0">
              <w:rPr>
                <w:rFonts w:hint="eastAsia"/>
                <w:sz w:val="21"/>
                <w:szCs w:val="21"/>
              </w:rPr>
              <w:t>上海学伴</w:t>
            </w:r>
          </w:p>
          <w:p w14:paraId="2167B9E0" w14:textId="5F094DD2" w:rsidR="0030282A" w:rsidRDefault="0030282A" w:rsidP="0030282A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好大学</w:t>
            </w:r>
            <w:proofErr w:type="gramEnd"/>
          </w:p>
        </w:tc>
        <w:tc>
          <w:tcPr>
            <w:tcW w:w="1244" w:type="dxa"/>
            <w:vAlign w:val="center"/>
          </w:tcPr>
          <w:p w14:paraId="23527CB3" w14:textId="77777777" w:rsidR="0030282A" w:rsidRPr="00554DD1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教研科</w:t>
            </w:r>
            <w:proofErr w:type="gramEnd"/>
          </w:p>
        </w:tc>
        <w:tc>
          <w:tcPr>
            <w:tcW w:w="1417" w:type="dxa"/>
            <w:vAlign w:val="center"/>
          </w:tcPr>
          <w:p w14:paraId="2E86ACF4" w14:textId="77777777" w:rsidR="0030282A" w:rsidRPr="00554DD1" w:rsidRDefault="0030282A" w:rsidP="004E48AC">
            <w:pPr>
              <w:tabs>
                <w:tab w:val="left" w:pos="1494"/>
              </w:tabs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教师、</w:t>
            </w:r>
            <w:r>
              <w:rPr>
                <w:sz w:val="21"/>
                <w:szCs w:val="21"/>
              </w:rPr>
              <w:t>学生</w:t>
            </w:r>
          </w:p>
        </w:tc>
        <w:tc>
          <w:tcPr>
            <w:tcW w:w="7374" w:type="dxa"/>
            <w:vAlign w:val="center"/>
          </w:tcPr>
          <w:p w14:paraId="7FA5E2E1" w14:textId="77777777" w:rsidR="0030282A" w:rsidRPr="004D3117" w:rsidRDefault="0030282A" w:rsidP="004E48AC">
            <w:pPr>
              <w:tabs>
                <w:tab w:val="left" w:pos="1494"/>
              </w:tabs>
              <w:jc w:val="both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gramStart"/>
            <w:r w:rsidRPr="004D3117">
              <w:rPr>
                <w:rFonts w:ascii="Arial" w:hAnsi="Arial" w:cs="Arial" w:hint="eastAsia"/>
                <w:color w:val="333333"/>
                <w:sz w:val="21"/>
                <w:szCs w:val="21"/>
                <w:shd w:val="clear" w:color="auto" w:fill="FFFFFF"/>
              </w:rPr>
              <w:t>慕课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是</w:t>
            </w:r>
            <w:proofErr w:type="gramEnd"/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新近</w:t>
            </w:r>
            <w:hyperlink r:id="rId9" w:tgtFrame="_blank" w:history="1">
              <w:r w:rsidRPr="004D3117">
                <w:rPr>
                  <w:color w:val="333333"/>
                </w:rPr>
                <w:t>涌现</w:t>
              </w:r>
            </w:hyperlink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出来的一种在线课程开发模式</w:t>
            </w:r>
            <w:r>
              <w:rPr>
                <w:rFonts w:ascii="Arial" w:hAnsi="Arial" w:cs="Arial" w:hint="eastAsia"/>
                <w:color w:val="333333"/>
                <w:sz w:val="21"/>
                <w:szCs w:val="21"/>
                <w:shd w:val="clear" w:color="auto" w:fill="FFFFFF"/>
              </w:rPr>
              <w:t>，</w:t>
            </w:r>
            <w:r w:rsidRPr="004D3117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以连通主义理论和网络化学习的开放教育学为基础的</w:t>
            </w:r>
            <w:r>
              <w:rPr>
                <w:rFonts w:ascii="Arial" w:hAnsi="Arial" w:cs="Arial" w:hint="eastAsia"/>
                <w:color w:val="333333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为授课者和学习者提供一个相互联系的</w:t>
            </w:r>
            <w:r>
              <w:rPr>
                <w:rFonts w:ascii="Arial" w:hAnsi="Arial" w:cs="Arial" w:hint="eastAsia"/>
                <w:color w:val="333333"/>
                <w:sz w:val="21"/>
                <w:szCs w:val="21"/>
                <w:shd w:val="clear" w:color="auto" w:fill="FFFFFF"/>
              </w:rPr>
              <w:t>学习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平台</w:t>
            </w:r>
            <w:r>
              <w:rPr>
                <w:rFonts w:ascii="Arial" w:hAnsi="Arial" w:cs="Arial" w:hint="eastAsia"/>
                <w:color w:val="333333"/>
                <w:sz w:val="21"/>
                <w:szCs w:val="21"/>
                <w:shd w:val="clear" w:color="auto" w:fill="FFFFFF"/>
              </w:rPr>
              <w:t>。</w:t>
            </w:r>
          </w:p>
        </w:tc>
      </w:tr>
      <w:tr w:rsidR="0030282A" w:rsidRPr="00554DD1" w14:paraId="1A59E9CC" w14:textId="77777777" w:rsidTr="004A3630">
        <w:trPr>
          <w:trHeight w:val="1187"/>
          <w:jc w:val="center"/>
        </w:trPr>
        <w:tc>
          <w:tcPr>
            <w:tcW w:w="639" w:type="dxa"/>
            <w:vAlign w:val="center"/>
          </w:tcPr>
          <w:p w14:paraId="39D077D9" w14:textId="77777777" w:rsidR="0030282A" w:rsidRPr="00554DD1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0D928A04" w14:textId="77777777" w:rsidR="0030282A" w:rsidRPr="00554DD1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尔雅</w:t>
            </w:r>
            <w:proofErr w:type="gramStart"/>
            <w:r>
              <w:rPr>
                <w:rFonts w:hint="eastAsia"/>
                <w:sz w:val="21"/>
                <w:szCs w:val="21"/>
              </w:rPr>
              <w:t>通识课</w:t>
            </w:r>
            <w:proofErr w:type="gramEnd"/>
          </w:p>
        </w:tc>
        <w:tc>
          <w:tcPr>
            <w:tcW w:w="1733" w:type="dxa"/>
            <w:vAlign w:val="center"/>
          </w:tcPr>
          <w:p w14:paraId="49C5682F" w14:textId="77777777" w:rsidR="0030282A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北京</w:t>
            </w:r>
            <w:r>
              <w:rPr>
                <w:sz w:val="21"/>
                <w:szCs w:val="21"/>
              </w:rPr>
              <w:t>超星尔雅教育科技有限公司</w:t>
            </w:r>
          </w:p>
        </w:tc>
        <w:tc>
          <w:tcPr>
            <w:tcW w:w="1244" w:type="dxa"/>
            <w:vAlign w:val="center"/>
          </w:tcPr>
          <w:p w14:paraId="353ABDC6" w14:textId="77777777" w:rsidR="0030282A" w:rsidRPr="00554DD1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运行科</w:t>
            </w:r>
            <w:proofErr w:type="gramEnd"/>
          </w:p>
        </w:tc>
        <w:tc>
          <w:tcPr>
            <w:tcW w:w="1417" w:type="dxa"/>
            <w:vAlign w:val="center"/>
          </w:tcPr>
          <w:p w14:paraId="298F2195" w14:textId="77777777" w:rsidR="0030282A" w:rsidRPr="00554DD1" w:rsidRDefault="0030282A" w:rsidP="004E48AC">
            <w:pPr>
              <w:tabs>
                <w:tab w:val="left" w:pos="1494"/>
              </w:tabs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教师、学生</w:t>
            </w:r>
          </w:p>
        </w:tc>
        <w:tc>
          <w:tcPr>
            <w:tcW w:w="7374" w:type="dxa"/>
            <w:vAlign w:val="center"/>
          </w:tcPr>
          <w:p w14:paraId="730823FF" w14:textId="77777777" w:rsidR="0030282A" w:rsidRPr="004D3117" w:rsidRDefault="0030282A" w:rsidP="004E48AC">
            <w:pPr>
              <w:tabs>
                <w:tab w:val="left" w:pos="1494"/>
              </w:tabs>
              <w:jc w:val="both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尔雅</w:t>
            </w:r>
            <w:proofErr w:type="gramStart"/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通识课是</w:t>
            </w:r>
            <w:proofErr w:type="gramEnd"/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一个全新的、致力于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“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各大高校教育和学习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”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的</w:t>
            </w:r>
            <w:proofErr w:type="gramStart"/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通识课学习系统</w:t>
            </w:r>
            <w:proofErr w:type="gramEnd"/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。各大高校主要应用的尔雅通识教育产品为尔雅</w:t>
            </w:r>
            <w:proofErr w:type="gramStart"/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通识课学习系统</w:t>
            </w:r>
            <w:proofErr w:type="gramEnd"/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和第二课堂，最大的特色表现为：能听到来自名校名师的名课；能够获取到更多的课程知识，开拓视野；网络学习非常方便，可自由的安排学习时间；可更便捷地与老师和同学在线进行互动，交流学习心得。</w:t>
            </w:r>
          </w:p>
        </w:tc>
      </w:tr>
      <w:tr w:rsidR="0030282A" w:rsidRPr="00554DD1" w14:paraId="2C5436F2" w14:textId="77777777" w:rsidTr="004A3630">
        <w:trPr>
          <w:trHeight w:val="574"/>
          <w:jc w:val="center"/>
        </w:trPr>
        <w:tc>
          <w:tcPr>
            <w:tcW w:w="639" w:type="dxa"/>
            <w:vAlign w:val="center"/>
          </w:tcPr>
          <w:p w14:paraId="006561C8" w14:textId="35CCB430" w:rsidR="0030282A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14:paraId="4C64E982" w14:textId="54D309E4" w:rsidR="0030282A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</w:t>
            </w:r>
            <w:r>
              <w:rPr>
                <w:sz w:val="21"/>
                <w:szCs w:val="21"/>
              </w:rPr>
              <w:t>评估系统</w:t>
            </w:r>
          </w:p>
        </w:tc>
        <w:tc>
          <w:tcPr>
            <w:tcW w:w="1733" w:type="dxa"/>
            <w:vAlign w:val="center"/>
          </w:tcPr>
          <w:p w14:paraId="542537A0" w14:textId="77777777" w:rsidR="0030282A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  <w:lang w:val="x-none"/>
              </w:rPr>
            </w:pPr>
            <w:r w:rsidRPr="00C63E56">
              <w:rPr>
                <w:rFonts w:hint="eastAsia"/>
                <w:sz w:val="21"/>
                <w:szCs w:val="21"/>
                <w:lang w:val="x-none"/>
              </w:rPr>
              <w:t>上海商鼎</w:t>
            </w:r>
          </w:p>
          <w:p w14:paraId="565EEE61" w14:textId="32D3D0B0" w:rsidR="0030282A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 w:rsidRPr="00C63E56">
              <w:rPr>
                <w:rFonts w:hint="eastAsia"/>
                <w:sz w:val="21"/>
                <w:szCs w:val="21"/>
              </w:rPr>
              <w:t>上海</w:t>
            </w:r>
            <w:proofErr w:type="gramStart"/>
            <w:r w:rsidRPr="00C63E56">
              <w:rPr>
                <w:rFonts w:hint="eastAsia"/>
                <w:sz w:val="21"/>
                <w:szCs w:val="21"/>
              </w:rPr>
              <w:t>喆</w:t>
            </w:r>
            <w:proofErr w:type="gramEnd"/>
            <w:r w:rsidRPr="00C63E56">
              <w:rPr>
                <w:rFonts w:hint="eastAsia"/>
                <w:sz w:val="21"/>
                <w:szCs w:val="21"/>
              </w:rPr>
              <w:t>思</w:t>
            </w:r>
          </w:p>
        </w:tc>
        <w:tc>
          <w:tcPr>
            <w:tcW w:w="1244" w:type="dxa"/>
            <w:vAlign w:val="center"/>
          </w:tcPr>
          <w:p w14:paraId="12EBD269" w14:textId="725917D6" w:rsidR="0030282A" w:rsidRDefault="0030282A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评估科</w:t>
            </w:r>
          </w:p>
        </w:tc>
        <w:tc>
          <w:tcPr>
            <w:tcW w:w="1417" w:type="dxa"/>
            <w:vAlign w:val="center"/>
          </w:tcPr>
          <w:p w14:paraId="7BF3D172" w14:textId="1F9B1827" w:rsidR="0030282A" w:rsidRDefault="0030282A" w:rsidP="004E48AC">
            <w:pPr>
              <w:tabs>
                <w:tab w:val="left" w:pos="1494"/>
              </w:tabs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</w:t>
            </w:r>
          </w:p>
        </w:tc>
        <w:tc>
          <w:tcPr>
            <w:tcW w:w="7374" w:type="dxa"/>
            <w:vAlign w:val="center"/>
          </w:tcPr>
          <w:p w14:paraId="53B6F14F" w14:textId="0D359818" w:rsidR="0030282A" w:rsidRDefault="004A3630" w:rsidP="004E48AC">
            <w:pPr>
              <w:tabs>
                <w:tab w:val="left" w:pos="1494"/>
              </w:tabs>
              <w:jc w:val="both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 w:rsidRPr="00C63E56">
              <w:rPr>
                <w:rFonts w:hint="eastAsia"/>
                <w:sz w:val="21"/>
                <w:szCs w:val="21"/>
              </w:rPr>
              <w:t>支持审核评估、专业评估、专业认证、学位点评估、院系评估、质量报告等。</w:t>
            </w:r>
          </w:p>
        </w:tc>
      </w:tr>
      <w:tr w:rsidR="00A8796B" w:rsidRPr="00554DD1" w14:paraId="68939769" w14:textId="77777777" w:rsidTr="004A3630">
        <w:trPr>
          <w:trHeight w:val="574"/>
          <w:jc w:val="center"/>
        </w:trPr>
        <w:tc>
          <w:tcPr>
            <w:tcW w:w="639" w:type="dxa"/>
            <w:vAlign w:val="center"/>
          </w:tcPr>
          <w:p w14:paraId="463DE6AC" w14:textId="0124825F" w:rsidR="00A8796B" w:rsidRDefault="00A8796B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14:paraId="4FC73045" w14:textId="0B9E6906" w:rsidR="00A8796B" w:rsidRDefault="00A8796B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  <w:r>
              <w:rPr>
                <w:rFonts w:ascii="微软雅黑" w:eastAsia="微软雅黑" w:hAnsi="微软雅黑" w:cs="Tahoma" w:hint="eastAsia"/>
                <w:color w:val="000000"/>
                <w:sz w:val="21"/>
                <w:szCs w:val="21"/>
              </w:rPr>
              <w:t>学习教学平台</w:t>
            </w:r>
          </w:p>
        </w:tc>
        <w:tc>
          <w:tcPr>
            <w:tcW w:w="1733" w:type="dxa"/>
            <w:vAlign w:val="center"/>
          </w:tcPr>
          <w:p w14:paraId="2793B477" w14:textId="50E25C11" w:rsidR="00A8796B" w:rsidRPr="00C63E56" w:rsidRDefault="00A8796B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  <w:lang w:val="x-none"/>
              </w:rPr>
            </w:pPr>
            <w:r>
              <w:rPr>
                <w:rFonts w:ascii="微软雅黑" w:eastAsia="微软雅黑" w:hAnsi="微软雅黑" w:cs="Tahoma" w:hint="eastAsia"/>
                <w:color w:val="000000"/>
                <w:sz w:val="21"/>
                <w:szCs w:val="21"/>
              </w:rPr>
              <w:t>北京毕博</w:t>
            </w:r>
          </w:p>
        </w:tc>
        <w:tc>
          <w:tcPr>
            <w:tcW w:w="1244" w:type="dxa"/>
            <w:vAlign w:val="center"/>
          </w:tcPr>
          <w:p w14:paraId="687EF432" w14:textId="77777777" w:rsidR="00A8796B" w:rsidRDefault="00A8796B" w:rsidP="004E48AC">
            <w:pPr>
              <w:tabs>
                <w:tab w:val="left" w:pos="1494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96B207E" w14:textId="2F76C0CB" w:rsidR="00A8796B" w:rsidRDefault="00A8796B" w:rsidP="004E48AC">
            <w:pPr>
              <w:tabs>
                <w:tab w:val="left" w:pos="1494"/>
              </w:tabs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教师、学生</w:t>
            </w:r>
          </w:p>
        </w:tc>
        <w:tc>
          <w:tcPr>
            <w:tcW w:w="7374" w:type="dxa"/>
            <w:vAlign w:val="center"/>
          </w:tcPr>
          <w:p w14:paraId="4DCA650E" w14:textId="77777777" w:rsidR="00A8796B" w:rsidRPr="00C63E56" w:rsidRDefault="00A8796B" w:rsidP="004E48AC">
            <w:pPr>
              <w:tabs>
                <w:tab w:val="left" w:pos="1494"/>
              </w:tabs>
              <w:jc w:val="both"/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30282A" w:rsidRDefault="00975358" w:rsidP="00144B35"/>
    <w:sectPr w:rsidR="00975358" w:rsidRPr="0030282A" w:rsidSect="00144B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EFAD8" w14:textId="77777777" w:rsidR="003A33EC" w:rsidRDefault="003A33EC" w:rsidP="001F29D4">
      <w:pPr>
        <w:ind w:firstLine="480"/>
      </w:pPr>
      <w:r>
        <w:separator/>
      </w:r>
    </w:p>
  </w:endnote>
  <w:endnote w:type="continuationSeparator" w:id="0">
    <w:p w14:paraId="7B151BCF" w14:textId="77777777" w:rsidR="003A33EC" w:rsidRDefault="003A33EC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96B" w:rsidRPr="00A8796B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52E59" w14:textId="77777777" w:rsidR="003A33EC" w:rsidRDefault="003A33EC" w:rsidP="001F29D4">
      <w:pPr>
        <w:ind w:firstLine="480"/>
      </w:pPr>
      <w:r>
        <w:separator/>
      </w:r>
    </w:p>
  </w:footnote>
  <w:footnote w:type="continuationSeparator" w:id="0">
    <w:p w14:paraId="5DF0A19D" w14:textId="77777777" w:rsidR="003A33EC" w:rsidRDefault="003A33EC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339EF4AC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ED18DC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C25D7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0282A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33EC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A3630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01EB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96B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18DC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semiHidden/>
    <w:unhideWhenUsed/>
    <w:rsid w:val="003028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1462765-1546570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ike.so.com/doc/631775-668622.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A7024-BEE7-497F-9328-E752B0AA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5</Pages>
  <Words>174</Words>
  <Characters>997</Characters>
  <Application>Microsoft Office Word</Application>
  <DocSecurity>0</DocSecurity>
  <Lines>8</Lines>
  <Paragraphs>2</Paragraphs>
  <ScaleCrop>false</ScaleCrop>
  <Company>微软中国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159</cp:revision>
  <dcterms:created xsi:type="dcterms:W3CDTF">2016-10-11T06:28:00Z</dcterms:created>
  <dcterms:modified xsi:type="dcterms:W3CDTF">2019-12-10T05:59:00Z</dcterms:modified>
</cp:coreProperties>
</file>