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01ED4114" w:rsidR="00144B35" w:rsidRPr="00EB040F" w:rsidRDefault="00D11E5B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708723EA" w:rsidR="00144B35" w:rsidRPr="00EB040F" w:rsidRDefault="00144B35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D11E5B">
        <w:rPr>
          <w:rFonts w:asciiTheme="minorEastAsia" w:hAnsiTheme="minorEastAsia"/>
          <w:b/>
          <w:sz w:val="24"/>
          <w:szCs w:val="24"/>
        </w:rPr>
        <w:t>9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D11E5B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3E767249" w:rsidR="00144B35" w:rsidRDefault="00D11E5B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1AA7F95B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 w:rsidR="00EA492F">
        <w:rPr>
          <w:rFonts w:asciiTheme="minorEastAsia" w:hAnsiTheme="minorEastAsia"/>
          <w:sz w:val="21"/>
          <w:szCs w:val="21"/>
        </w:rPr>
        <w:t>并提供</w:t>
      </w:r>
      <w:r w:rsidR="00EA492F">
        <w:rPr>
          <w:rFonts w:asciiTheme="minorEastAsia" w:hAnsiTheme="minorEastAsia" w:hint="eastAsia"/>
          <w:sz w:val="21"/>
          <w:szCs w:val="21"/>
        </w:rPr>
        <w:t>相关</w:t>
      </w:r>
      <w:r w:rsidR="00EA492F">
        <w:rPr>
          <w:rFonts w:asciiTheme="minorEastAsia" w:hAnsiTheme="minorEastAsia"/>
          <w:sz w:val="21"/>
          <w:szCs w:val="21"/>
        </w:rPr>
        <w:t>的参考资料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7AF6C1C5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E06137">
        <w:rPr>
          <w:rFonts w:asciiTheme="minorEastAsia" w:hAnsiTheme="minorEastAsia" w:hint="eastAsia"/>
          <w:sz w:val="21"/>
          <w:szCs w:val="21"/>
        </w:rPr>
        <w:t>可</w:t>
      </w:r>
      <w:r w:rsidR="00E06137">
        <w:rPr>
          <w:rFonts w:asciiTheme="minorEastAsia" w:hAnsiTheme="minorEastAsia"/>
          <w:sz w:val="21"/>
          <w:szCs w:val="21"/>
        </w:rPr>
        <w:t>参考第三节</w:t>
      </w:r>
      <w:r w:rsidR="00E06137">
        <w:rPr>
          <w:rFonts w:asciiTheme="minorEastAsia" w:hAnsiTheme="minorEastAsia" w:hint="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7C01AA">
        <w:trPr>
          <w:trHeight w:val="4231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3CE9028" w14:textId="3D7AED88" w:rsidR="00144B35" w:rsidRPr="00E06137" w:rsidRDefault="00144B35" w:rsidP="00E06137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</w:t>
      </w:r>
      <w:r w:rsidR="00DB32D8">
        <w:rPr>
          <w:rFonts w:asciiTheme="minorEastAsia" w:hAnsiTheme="minorEastAsia" w:hint="eastAsia"/>
          <w:sz w:val="21"/>
          <w:szCs w:val="21"/>
        </w:rPr>
        <w:t>附件</w:t>
      </w:r>
      <w:r w:rsidR="00DB32D8">
        <w:rPr>
          <w:rFonts w:asciiTheme="minorEastAsia" w:hAnsiTheme="minor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信息化</w:t>
      </w:r>
      <w:r w:rsidR="00DB32D8">
        <w:rPr>
          <w:rFonts w:asciiTheme="minorEastAsia" w:hAnsiTheme="minorEastAsia" w:hint="eastAsia"/>
          <w:sz w:val="21"/>
          <w:szCs w:val="21"/>
        </w:rPr>
        <w:t>系统</w:t>
      </w:r>
      <w:r>
        <w:rPr>
          <w:rFonts w:asciiTheme="minorEastAsia" w:hAnsiTheme="minorEastAsia" w:hint="eastAsia"/>
          <w:sz w:val="21"/>
          <w:szCs w:val="21"/>
        </w:rPr>
        <w:t>建设</w:t>
      </w:r>
      <w:r w:rsidR="00DB32D8">
        <w:rPr>
          <w:rFonts w:asciiTheme="minorEastAsia" w:hAnsiTheme="minorEastAsia" w:hint="eastAsia"/>
          <w:sz w:val="21"/>
          <w:szCs w:val="21"/>
        </w:rPr>
        <w:t>参考</w:t>
      </w:r>
      <w:r w:rsidR="00DB32D8"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1418"/>
        <w:gridCol w:w="2977"/>
        <w:gridCol w:w="6237"/>
      </w:tblGrid>
      <w:tr w:rsidR="00A0649A" w:rsidRPr="00A0649A" w14:paraId="1E2D09F9" w14:textId="3742696E" w:rsidTr="00A0649A">
        <w:tc>
          <w:tcPr>
            <w:tcW w:w="675" w:type="dxa"/>
          </w:tcPr>
          <w:p w14:paraId="70F6E09E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序号</w:t>
            </w:r>
          </w:p>
        </w:tc>
        <w:tc>
          <w:tcPr>
            <w:tcW w:w="1560" w:type="dxa"/>
          </w:tcPr>
          <w:p w14:paraId="4A140BCD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系统名称</w:t>
            </w:r>
          </w:p>
        </w:tc>
        <w:tc>
          <w:tcPr>
            <w:tcW w:w="1275" w:type="dxa"/>
          </w:tcPr>
          <w:p w14:paraId="7E15A1CB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负责部门</w:t>
            </w:r>
          </w:p>
        </w:tc>
        <w:tc>
          <w:tcPr>
            <w:tcW w:w="1418" w:type="dxa"/>
          </w:tcPr>
          <w:p w14:paraId="1EECDF49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使用对象</w:t>
            </w:r>
          </w:p>
        </w:tc>
        <w:tc>
          <w:tcPr>
            <w:tcW w:w="2977" w:type="dxa"/>
          </w:tcPr>
          <w:p w14:paraId="00AA3E84" w14:textId="1D0B271A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主流厂商</w:t>
            </w:r>
          </w:p>
        </w:tc>
        <w:tc>
          <w:tcPr>
            <w:tcW w:w="6237" w:type="dxa"/>
          </w:tcPr>
          <w:p w14:paraId="09D36D8B" w14:textId="40D7F3D5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系统简介（大约50-100字）</w:t>
            </w:r>
          </w:p>
        </w:tc>
      </w:tr>
      <w:tr w:rsidR="00A0649A" w:rsidRPr="00A0649A" w14:paraId="2EE3E962" w14:textId="77777777" w:rsidTr="00A0649A">
        <w:tc>
          <w:tcPr>
            <w:tcW w:w="675" w:type="dxa"/>
          </w:tcPr>
          <w:p w14:paraId="470DF97A" w14:textId="787D1855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</w:tcPr>
          <w:p w14:paraId="7E289642" w14:textId="23926AEE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招生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系统</w:t>
            </w:r>
          </w:p>
        </w:tc>
        <w:tc>
          <w:tcPr>
            <w:tcW w:w="1275" w:type="dxa"/>
          </w:tcPr>
          <w:p w14:paraId="7619531E" w14:textId="45C7CBDC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招就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处</w:t>
            </w:r>
          </w:p>
        </w:tc>
        <w:tc>
          <w:tcPr>
            <w:tcW w:w="1418" w:type="dxa"/>
          </w:tcPr>
          <w:p w14:paraId="44968A87" w14:textId="07811B4B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招就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处</w:t>
            </w:r>
          </w:p>
        </w:tc>
        <w:tc>
          <w:tcPr>
            <w:tcW w:w="2977" w:type="dxa"/>
          </w:tcPr>
          <w:p w14:paraId="1CB9FA8E" w14:textId="3C519E99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上海树维</w:t>
            </w:r>
          </w:p>
          <w:p w14:paraId="5E4D34C8" w14:textId="260247A2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正方</w:t>
            </w:r>
          </w:p>
        </w:tc>
        <w:tc>
          <w:tcPr>
            <w:tcW w:w="6237" w:type="dxa"/>
          </w:tcPr>
          <w:p w14:paraId="52EED165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</w:tr>
      <w:tr w:rsidR="00A0649A" w:rsidRPr="00A0649A" w14:paraId="4EE66789" w14:textId="0F1E130A" w:rsidTr="00A0649A">
        <w:trPr>
          <w:trHeight w:val="1122"/>
        </w:trPr>
        <w:tc>
          <w:tcPr>
            <w:tcW w:w="675" w:type="dxa"/>
          </w:tcPr>
          <w:p w14:paraId="40E46A43" w14:textId="260AAC84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/>
                <w:sz w:val="21"/>
                <w:szCs w:val="21"/>
              </w:rPr>
              <w:t>2</w:t>
            </w:r>
          </w:p>
        </w:tc>
        <w:tc>
          <w:tcPr>
            <w:tcW w:w="1560" w:type="dxa"/>
          </w:tcPr>
          <w:p w14:paraId="15CD7278" w14:textId="1C94554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迎新系统</w:t>
            </w:r>
          </w:p>
        </w:tc>
        <w:tc>
          <w:tcPr>
            <w:tcW w:w="1275" w:type="dxa"/>
            <w:vMerge w:val="restart"/>
          </w:tcPr>
          <w:p w14:paraId="05AD2F2D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学生处</w:t>
            </w:r>
          </w:p>
        </w:tc>
        <w:tc>
          <w:tcPr>
            <w:tcW w:w="1418" w:type="dxa"/>
          </w:tcPr>
          <w:p w14:paraId="5FF7930F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院系，</w:t>
            </w:r>
          </w:p>
          <w:p w14:paraId="37D18BC1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学籍科</w:t>
            </w:r>
          </w:p>
          <w:p w14:paraId="7CEB34C4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资助中心</w:t>
            </w:r>
          </w:p>
          <w:p w14:paraId="6654323F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团委</w:t>
            </w:r>
          </w:p>
          <w:p w14:paraId="47187C38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学生处</w:t>
            </w:r>
          </w:p>
        </w:tc>
        <w:tc>
          <w:tcPr>
            <w:tcW w:w="2977" w:type="dxa"/>
            <w:vMerge w:val="restart"/>
          </w:tcPr>
          <w:p w14:paraId="027CE1FC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金智教育</w:t>
            </w:r>
          </w:p>
          <w:p w14:paraId="7D569173" w14:textId="148F69E5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正方</w:t>
            </w:r>
          </w:p>
          <w:p w14:paraId="7D16D6D6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西华升腾</w:t>
            </w:r>
          </w:p>
          <w:p w14:paraId="703CBA36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北京三易拓</w:t>
            </w:r>
          </w:p>
          <w:p w14:paraId="64C0AE2A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武汉青贝</w:t>
            </w:r>
          </w:p>
        </w:tc>
        <w:tc>
          <w:tcPr>
            <w:tcW w:w="6237" w:type="dxa"/>
          </w:tcPr>
          <w:p w14:paraId="0FCD1A30" w14:textId="37B21523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协助高校规范学生工作管理部门的工作流程，解决在线业务处理，为学生处老师、学生、各院系老师和辅导员班主任等提供统一的网上办公，实现各部门间有效的信息共享和协同工作。</w:t>
            </w:r>
          </w:p>
        </w:tc>
      </w:tr>
      <w:tr w:rsidR="00A0649A" w:rsidRPr="00A0649A" w14:paraId="60162A1A" w14:textId="77777777" w:rsidTr="00A0649A">
        <w:tc>
          <w:tcPr>
            <w:tcW w:w="675" w:type="dxa"/>
          </w:tcPr>
          <w:p w14:paraId="0D4AF67E" w14:textId="02890991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</w:tcPr>
          <w:p w14:paraId="0FDEF4FA" w14:textId="723A033C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宿舍管理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系统</w:t>
            </w:r>
          </w:p>
        </w:tc>
        <w:tc>
          <w:tcPr>
            <w:tcW w:w="1275" w:type="dxa"/>
            <w:vMerge/>
          </w:tcPr>
          <w:p w14:paraId="7768CCF2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1418" w:type="dxa"/>
          </w:tcPr>
          <w:p w14:paraId="0A8B4D9D" w14:textId="6BF3ACD2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宿管科</w:t>
            </w:r>
          </w:p>
        </w:tc>
        <w:tc>
          <w:tcPr>
            <w:tcW w:w="2977" w:type="dxa"/>
            <w:vMerge/>
          </w:tcPr>
          <w:p w14:paraId="1D2D3084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6237" w:type="dxa"/>
          </w:tcPr>
          <w:p w14:paraId="69AAFF6F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</w:tr>
      <w:tr w:rsidR="00A0649A" w:rsidRPr="00A0649A" w14:paraId="156A096C" w14:textId="77777777" w:rsidTr="00A0649A">
        <w:tc>
          <w:tcPr>
            <w:tcW w:w="675" w:type="dxa"/>
          </w:tcPr>
          <w:p w14:paraId="5A9495B2" w14:textId="19F5E8D3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</w:tcPr>
          <w:p w14:paraId="113FA2B6" w14:textId="56CEE7FF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学工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管理系统</w:t>
            </w:r>
          </w:p>
        </w:tc>
        <w:tc>
          <w:tcPr>
            <w:tcW w:w="1275" w:type="dxa"/>
            <w:vMerge/>
          </w:tcPr>
          <w:p w14:paraId="5151D9D0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1418" w:type="dxa"/>
          </w:tcPr>
          <w:p w14:paraId="4C1DD528" w14:textId="5071BEE6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学生处</w:t>
            </w:r>
            <w:r>
              <w:rPr>
                <w:rFonts w:ascii="宋体" w:eastAsia="宋体" w:hAnsi="宋体" w:cs="微软雅黑" w:hint="eastAsia"/>
                <w:sz w:val="21"/>
                <w:szCs w:val="21"/>
              </w:rPr>
              <w:t>，</w:t>
            </w:r>
            <w:r>
              <w:rPr>
                <w:rFonts w:ascii="宋体" w:eastAsia="宋体" w:hAnsi="宋体" w:cs="微软雅黑"/>
                <w:sz w:val="21"/>
                <w:szCs w:val="21"/>
              </w:rPr>
              <w:t>学生</w:t>
            </w:r>
          </w:p>
        </w:tc>
        <w:tc>
          <w:tcPr>
            <w:tcW w:w="2977" w:type="dxa"/>
            <w:vMerge/>
          </w:tcPr>
          <w:p w14:paraId="2F873C25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6237" w:type="dxa"/>
          </w:tcPr>
          <w:p w14:paraId="721B1E65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</w:tr>
      <w:tr w:rsidR="00A0649A" w:rsidRPr="00A0649A" w14:paraId="0B5B1F82" w14:textId="77777777" w:rsidTr="00A0649A">
        <w:tc>
          <w:tcPr>
            <w:tcW w:w="675" w:type="dxa"/>
          </w:tcPr>
          <w:p w14:paraId="39A5E73C" w14:textId="09F1A12D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</w:tcPr>
          <w:p w14:paraId="2CA4CB08" w14:textId="3652CE86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就业</w:t>
            </w:r>
            <w:r>
              <w:rPr>
                <w:rFonts w:ascii="宋体" w:eastAsia="宋体" w:hAnsi="宋体" w:cs="微软雅黑"/>
                <w:sz w:val="21"/>
                <w:szCs w:val="21"/>
              </w:rPr>
              <w:t>管理系统</w:t>
            </w:r>
          </w:p>
        </w:tc>
        <w:tc>
          <w:tcPr>
            <w:tcW w:w="1275" w:type="dxa"/>
          </w:tcPr>
          <w:p w14:paraId="490DAA67" w14:textId="3DF39C5A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招就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处</w:t>
            </w:r>
          </w:p>
        </w:tc>
        <w:tc>
          <w:tcPr>
            <w:tcW w:w="1418" w:type="dxa"/>
          </w:tcPr>
          <w:p w14:paraId="2C4F099C" w14:textId="45C20D2D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 w:rsidRPr="00A0649A">
              <w:rPr>
                <w:rFonts w:ascii="宋体" w:eastAsia="宋体" w:hAnsi="宋体" w:cs="微软雅黑" w:hint="eastAsia"/>
                <w:sz w:val="21"/>
                <w:szCs w:val="21"/>
              </w:rPr>
              <w:t>招就</w:t>
            </w:r>
            <w:r w:rsidRPr="00A0649A">
              <w:rPr>
                <w:rFonts w:ascii="宋体" w:eastAsia="宋体" w:hAnsi="宋体" w:cs="微软雅黑"/>
                <w:sz w:val="21"/>
                <w:szCs w:val="21"/>
              </w:rPr>
              <w:t>处</w:t>
            </w:r>
          </w:p>
        </w:tc>
        <w:tc>
          <w:tcPr>
            <w:tcW w:w="2977" w:type="dxa"/>
            <w:vMerge/>
          </w:tcPr>
          <w:p w14:paraId="6F30777E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6237" w:type="dxa"/>
          </w:tcPr>
          <w:p w14:paraId="3165041A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</w:tr>
      <w:tr w:rsidR="00A0649A" w:rsidRPr="00A0649A" w14:paraId="67FFBC37" w14:textId="77777777" w:rsidTr="00A0649A">
        <w:tc>
          <w:tcPr>
            <w:tcW w:w="675" w:type="dxa"/>
          </w:tcPr>
          <w:p w14:paraId="2D4F50A0" w14:textId="15C0E982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</w:tcPr>
          <w:p w14:paraId="56D4DC52" w14:textId="0A340A78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校友</w:t>
            </w:r>
            <w:r>
              <w:rPr>
                <w:rFonts w:ascii="宋体" w:eastAsia="宋体" w:hAnsi="宋体" w:cs="微软雅黑"/>
                <w:sz w:val="21"/>
                <w:szCs w:val="21"/>
              </w:rPr>
              <w:t>系统</w:t>
            </w:r>
          </w:p>
        </w:tc>
        <w:tc>
          <w:tcPr>
            <w:tcW w:w="1275" w:type="dxa"/>
          </w:tcPr>
          <w:p w14:paraId="3F151998" w14:textId="68CE814D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  <w:r>
              <w:rPr>
                <w:rFonts w:ascii="宋体" w:eastAsia="宋体" w:hAnsi="宋体" w:cs="微软雅黑" w:hint="eastAsia"/>
                <w:sz w:val="21"/>
                <w:szCs w:val="21"/>
              </w:rPr>
              <w:t>学生</w:t>
            </w:r>
            <w:r>
              <w:rPr>
                <w:rFonts w:ascii="宋体" w:eastAsia="宋体" w:hAnsi="宋体" w:cs="微软雅黑"/>
                <w:sz w:val="21"/>
                <w:szCs w:val="21"/>
              </w:rPr>
              <w:t>处</w:t>
            </w:r>
          </w:p>
        </w:tc>
        <w:tc>
          <w:tcPr>
            <w:tcW w:w="1418" w:type="dxa"/>
          </w:tcPr>
          <w:p w14:paraId="2783B3F6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2977" w:type="dxa"/>
          </w:tcPr>
          <w:p w14:paraId="029BB2BF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  <w:tc>
          <w:tcPr>
            <w:tcW w:w="6237" w:type="dxa"/>
          </w:tcPr>
          <w:p w14:paraId="2A24FCB7" w14:textId="77777777" w:rsidR="00A0649A" w:rsidRPr="00A0649A" w:rsidRDefault="00A0649A" w:rsidP="00A0649A">
            <w:pPr>
              <w:tabs>
                <w:tab w:val="left" w:pos="1494"/>
              </w:tabs>
              <w:rPr>
                <w:rFonts w:ascii="宋体" w:eastAsia="宋体" w:hAnsi="宋体" w:cs="微软雅黑"/>
                <w:sz w:val="21"/>
                <w:szCs w:val="21"/>
              </w:rPr>
            </w:pPr>
          </w:p>
        </w:tc>
      </w:tr>
    </w:tbl>
    <w:p w14:paraId="753442E2" w14:textId="77777777" w:rsidR="00A0649A" w:rsidRPr="00E06137" w:rsidRDefault="00A0649A" w:rsidP="00144B35"/>
    <w:sectPr w:rsidR="00A0649A" w:rsidRPr="00E06137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E598A" w14:textId="77777777" w:rsidR="004A15E0" w:rsidRDefault="004A15E0" w:rsidP="001F29D4">
      <w:pPr>
        <w:ind w:firstLine="480"/>
      </w:pPr>
      <w:r>
        <w:separator/>
      </w:r>
    </w:p>
  </w:endnote>
  <w:endnote w:type="continuationSeparator" w:id="0">
    <w:p w14:paraId="6ED804DF" w14:textId="77777777" w:rsidR="004A15E0" w:rsidRDefault="004A15E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49A" w:rsidRPr="00A0649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E5E13" w14:textId="77777777" w:rsidR="004A15E0" w:rsidRDefault="004A15E0" w:rsidP="001F29D4">
      <w:pPr>
        <w:ind w:firstLine="480"/>
      </w:pPr>
      <w:r>
        <w:separator/>
      </w:r>
    </w:p>
  </w:footnote>
  <w:footnote w:type="continuationSeparator" w:id="0">
    <w:p w14:paraId="50766146" w14:textId="77777777" w:rsidR="004A15E0" w:rsidRDefault="004A15E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4972DC18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D11E5B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A15E0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9229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0649A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11E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qFormat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C4ED7-D51D-450E-9DFE-F150D1A2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110</Words>
  <Characters>631</Characters>
  <Application>Microsoft Office Word</Application>
  <DocSecurity>0</DocSecurity>
  <Lines>5</Lines>
  <Paragraphs>1</Paragraphs>
  <ScaleCrop>false</ScaleCrop>
  <Company>微软中国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2019-12-10T03:34:00Z</dcterms:modified>
</cp:coreProperties>
</file>